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Normal.0"/>
        <w:widowControl w:val="0"/>
        <w:spacing w:line="240" w:lineRule="auto"/>
        <w:ind w:left="136" w:hanging="136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454695</wp:posOffset>
                </wp:positionH>
                <wp:positionV relativeFrom="page">
                  <wp:posOffset>436762</wp:posOffset>
                </wp:positionV>
                <wp:extent cx="6538008" cy="9373235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008" cy="937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7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III SEMESTR 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FORM GRAFICZNYCH I DRUKU*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WYK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 HUMANISTYCZNO-SPO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ECZNY*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SZTUKI III*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PRAKTYKI ZAWODOWE**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II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211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ZAJ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 FAKULTATYWNE 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CZASOPISM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KROJ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PISM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LABORATORIUM PUBLIKACJI GRAFICZNYCH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 WIZUALNE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*Przedmioty oferowane przez MSKKT.</w:t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473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**Zgodnie z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Regulaminem Wydzia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 Grafiki student/ka ma 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zek zaliczenia praktyk zawodowych pomi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dzy 5 a 8 semestrem 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 Praktyki punktowane 1 pkt. ECTS w semestrze, w 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rym 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realizowane.</w:t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473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punktowane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punktem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puli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zkowym programem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8pt;margin-top:34.4pt;width:514.8pt;height:738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7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6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III SEMESTR V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FORM GRAFICZNYCH I DRUKU*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WYK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 HUMANISTYCZNO-SPO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ECZNY*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SZTUKI III*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PRAKTYKI ZAWODOWE**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II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211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ZAJ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 FAKULTATYWNE 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ZKOWE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CZASOPISM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KROJ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PISM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LABORATORIUM PUBLIKACJI GRAFICZNYCH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 WIZUALNE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*Przedmioty oferowane przez MSKKT.</w:t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473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**Zgodnie z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Regulaminem Wydzia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 Grafiki student/ka ma 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zek zaliczenia praktyk zawodowych pomi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dzy 5 a 8 semestrem 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 Praktyki punktowane 1 pkt. ECTS w semestrze, w 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rym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realizowane.</w:t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473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punktowane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punktem</w:t>
                            </w:r>
                            <w:r>
                              <w:rPr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puli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dla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ęć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zkowym programem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br w:type="textWrapping"/>
      </w:r>
      <w:r>
        <w:br w:type="page"/>
      </w:r>
    </w:p>
    <w:p>
      <w:pPr>
        <w:pStyle w:val="Normal.0"/>
        <w:widowControl w:val="0"/>
        <w:spacing w:line="240" w:lineRule="auto"/>
        <w:ind w:left="136" w:hanging="136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454695</wp:posOffset>
                </wp:positionH>
                <wp:positionV relativeFrom="page">
                  <wp:posOffset>436762</wp:posOffset>
                </wp:positionV>
                <wp:extent cx="6538008" cy="9065896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008" cy="90658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7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III SEMESTR VI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FORM GRAFICZNYCH I DRUKU*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WYK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 HUMANISTYCZNO-SPO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ECZNY*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 OBCY (SPECJALISTYCZNY, POZIOM B2+)*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PRAKTYKI ZAWODOWE**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5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SPECJALIZACJA II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211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ZAJ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 FAKULTATYWNE 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***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CZASOPISM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KROJ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PISM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LABORATORIUM PUBLIKACJI GRAFICZNYCH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 WIZUALNE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Przedmioty oferowane przez MSKKT i SJO.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**Zgodnie z Regulaminem Wydzia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 Grafiki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student/ka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zek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zawodowych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pomi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dzy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semestrem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Praktyki punktowane 1 pkt. ECTS w semestrze, w 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rym 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realizowane.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 fakultatywne 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punktowane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 punktem 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z puli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dla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 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zkowym programem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.8pt;margin-top:34.4pt;width:514.8pt;height:713.9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7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6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III SEMESTR VI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FORM GRAFICZNYCH I DRUKU*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WYK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 HUMANISTYCZNO-SPO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ECZNY*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 OBCY (SPECJALISTYCZNY, POZIOM B2+)*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PRAKTYKI ZAWODOWE**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5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SPECJALIZACJA II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211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ZAJ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 FAKULTATYWNE 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ZKOWE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***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CZASOPISM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KROJ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PISM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LABORATORIUM PUBLIKACJI GRAFICZNYCH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 WIZUALNE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Przedmioty oferowane przez MSKKT i SJO.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**Zgodnie z Regulaminem Wydzia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 Grafiki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student/ka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zek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zawodowych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pomi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dzy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semestrem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Praktyki punktowane 1 pkt. ECTS w semestrze, w 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rym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realizowane.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 fakultatywne 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punktowane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 punktem 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z puli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dla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 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zkowym programem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20" w:h="16840" w:orient="portrait"/>
      <w:pgMar w:top="680" w:right="943" w:bottom="680" w:left="680" w:header="0" w:footer="2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